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</Types>
</file>

<file path=_rels/.rels><?xml version="1.0" encoding="UTF-8"?><Relationships xmlns="http://schemas.openxmlformats.org/package/2006/relationships"><Relationship Target="word/document.xml" Id="pkgRId0" Type="http://schemas.openxmlformats.org/officeDocument/2006/relationships/officeDocument" /></Relationships>
</file>

<file path=word/document.xml><?xml version="1.0" encoding="utf-8"?>
<w:document xmlns:w="http://schemas.openxmlformats.org/wordprocessingml/2006/main">
  <w:body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36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36"/>
          <w:shd w:fill="auto" w:val="clear"/>
        </w:rPr>
        <w:t xml:space="preserve">REGULAMIN OCHRONY DANYCH OSOBOWYCH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w konkursach 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„Osobowo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ść Roku Polonii Świata” oraz 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„M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łody Lider Polonii Świata”**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1. Administrator danych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Administratorem danych osobowych uczestnik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ów konkursów jest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Mi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ędzynarodowe Stowarzyszenie Polonijne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 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via Cinque Giornate 10/a 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(dalej: 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„Administrator”).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Kontakt w sprawach zwi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ązanych z ochroną danych osobowych: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opolonijna@gmail.com , +393209262247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2. Zakres przetwarzanych danych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W ramach udziału w konkursach Administrator może przetwarzać następujące dane osobowe: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imię i nazwisko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data urodzenia / wiek (w przypadku konkursu 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„M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łody Lider Polonii Świata”)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adres e-mail i numer telefonu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kraj zamieszkania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informacje zawarte w zgłoszeniu konkursowym (opis działalności, osiągnięcia, materiały multimedialne, zdjęcia)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dane os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ób zg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łaszających kandydat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ów (je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śli dotyczy)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3. Cele i podstawy prawne przetwarzania danych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Dane osobowe są przetwarzane w następujących celach: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a) Przeprowadzenie konkurs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ów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przyjmowanie zg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łoszeń, weryfikacja kandydatur, kontakt z uczestnikami, praca jury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podstawa prawna: art. 6 ust. 1 lit. b RODO (wykonanie umowy/uczestnictwa w konkursie)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b) Publikacja wynik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ów i promocja konkursów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publikacja imienia, nazwiska, kraju zamieszkania oraz materia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ł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ów przes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łanych w zgłoszeniu na stronach internetowych, w mediach społecznościowych i materiałach promocyjnych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podstawa prawna: art. 6 ust. 1 lit. a RODO (zgoda uczestnika)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c) Archiwizacja i dokumentacja działań konkursowych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podstawa prawna: art. 6 ust. 1 lit. f RODO (prawnie uzasadniony interes Administratora)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d) Kontakt organizacyjny i informacyjny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podstawa prawna: art. 6 ust. 1 lit. b lub f RODO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4. Odbiorcy danych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Dane osobowe mogą być udostępniane: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członkom kapituły konkursowej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partnerom i sponsorom konkurs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ów (wy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łącznie w zakresie niezbędnym do realizacji cel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ów konkursu)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podmiotom 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świadczącym usługi techniczne i organizacyjne na rzecz Administratora (np. obsługa IT, hosting, druk materiał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ów)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mediom wspó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łpracującym przy promocji wydarzenia 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Dane  będą przekazywane do państw trzecich poza UE, jeżeli  uczestnik pochodzi spoza UE i wyraził zgodę na publikację danych w mediach globalnych.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5. Okres przechowywania danych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Dane osobowe będą przechowywane: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przez czas trwania konkurs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ów i realizacji ich celów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dane publikowane na podstawie zgody 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— do momentu jej wycofania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dane archiwalne — maksymalnie przez 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2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 lat od zako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ńczenia edycji konkursu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6. Prawa uczestnik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ów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Ka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żdej osobie, kt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órej dane dotycz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ą, przysługuje prawo do: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dostępu do swoich danych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sprostowania danych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usunięcia danych (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„prawo do bycia zapomnianym”)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ograniczenia przetwarzania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przenoszenia danych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wniesienia sprzeciwu wobec przetwarzania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wycofania zgody w dowolnym momencie (bez wp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ływu na zgodność wcześniejszego przetwarzania z prawem)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Wnioski dotyczące realizacji praw należy kierować na adres: opolonijna@gmail.com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7. Dobrowolność podania danych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Podanie danych osobowych jest dobrowolne, lecz niezbędne do udziału w konkursach.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Brak podania danych uniemożliwia zgłoszenie kandydatury.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8. Zautomatyzowane podejmowanie decyzji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Dane uczestnik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ów nie b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ędą podlegały profilowaniu ani zautomatyzowanemu podejmowaniu decyzji.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9. Bezpieczeństwo danych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Administrator stosuje środki techniczne i organizacyjne zapewniające ochronę danych osobowych zgodnie z RODO, w szczeg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ólno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ści: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zabezpieczenia system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ów informatycznych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ograniczony dost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ęp do danych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szyfrowanie i kontrolę uprawnień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procedury bezpieczeństwa dla os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ób przetwarzaj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ących dane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10. Postanowienia końcowe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Regulamin obowiązuje od momentu jego opublikowania na stronie konkurs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ów.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Administrator zastrzega sobie prawo do wprowadzania zmian, o których uczestnicy zostan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ą poinformowani.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formularz zgody dla uczestnik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ów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.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</w:body>
</w:document>
</file>

<file path=word/numbering.xml><?xml version="1.0" encoding="utf-8"?>
<w:numbering xmlns:w="http://schemas.openxmlformats.org/wordprocessingml/2006/main"/>
</file>

<file path=word/styles.xml><?xml version="1.0" encoding="utf-8"?>
<w:styles xmlns:w="http://schemas.openxmlformats.org/wordprocessingml/2006/main"/>
</file>

<file path=word/_rels/document.xml.rels><?xml version="1.0" encoding="UTF-8"?><Relationships xmlns="http://schemas.openxmlformats.org/package/2006/relationships"><Relationship Target="numbering.xml" Id="docRId0" Type="http://schemas.openxmlformats.org/officeDocument/2006/relationships/numbering" /><Relationship Target="styles.xml" Id="docRId1" Type="http://schemas.openxmlformats.org/officeDocument/2006/relationships/styles" /></Relationships>
</file>